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25" w:rsidRDefault="00662725" w:rsidP="00662725">
      <w:pPr>
        <w:jc w:val="center"/>
        <w:rPr>
          <w:rStyle w:val="fontstyle01"/>
        </w:rPr>
      </w:pPr>
      <w:r>
        <w:rPr>
          <w:rStyle w:val="fontstyle01"/>
        </w:rPr>
        <w:t xml:space="preserve">Regulamin Rezydencja </w:t>
      </w:r>
      <w:r>
        <w:rPr>
          <w:rStyle w:val="fontstyle01"/>
        </w:rPr>
        <w:t>Choreograficzna</w:t>
      </w:r>
    </w:p>
    <w:p w:rsidR="00662725" w:rsidRDefault="00662725" w:rsidP="00662725">
      <w:pPr>
        <w:jc w:val="center"/>
        <w:rPr>
          <w:rStyle w:val="fontstyle21"/>
        </w:rPr>
      </w:pPr>
      <w:r>
        <w:rPr>
          <w:rStyle w:val="fontstyle21"/>
        </w:rPr>
        <w:t>w ramach Programu Przestrzenie Sztuki Taniec Organizator: Narodowy Instytut Muzyki i Tańca Operator: Bytomski Teatr Tańca i Ruchu Rozbark</w:t>
      </w:r>
    </w:p>
    <w:p w:rsidR="00662725" w:rsidRDefault="00662725" w:rsidP="00662725">
      <w:pPr>
        <w:jc w:val="center"/>
        <w:rPr>
          <w:rStyle w:val="fontstyle21"/>
        </w:rPr>
      </w:pPr>
      <w:r>
        <w:rPr>
          <w:rStyle w:val="fontstyle21"/>
        </w:rPr>
        <w:t>Program Przestrzenie Sztuki – Taniec jest finansowany ze środków Ministra Kultury i Dziedzictwa Narodowego, realizowany przez Narodowy Instytut Muzyki i Tańca.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1. Cel: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Organizacja rezydencji artystycznej w Teatrze Rozbark ma na celu wsparcie twórców poprzez zapewnienie im przestrzeni do prowadzenia projektów artystyczno-badawczych. Rezydencja będzie trwała 21 dni i zostanie zrealizowana w Bytomiu.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 xml:space="preserve">Artysta </w:t>
      </w:r>
      <w:r>
        <w:rPr>
          <w:rStyle w:val="fontstyle31"/>
        </w:rPr>
        <w:t>prowadzi rezydencję, z uwzględnieniem spotkań z:</w:t>
      </w:r>
    </w:p>
    <w:p w:rsidR="00662725" w:rsidRDefault="00662725" w:rsidP="00662725">
      <w:pPr>
        <w:pStyle w:val="Akapitzlist"/>
        <w:numPr>
          <w:ilvl w:val="0"/>
          <w:numId w:val="1"/>
        </w:numPr>
        <w:rPr>
          <w:rStyle w:val="fontstyle31"/>
        </w:rPr>
      </w:pPr>
      <w:r>
        <w:rPr>
          <w:rStyle w:val="fontstyle31"/>
        </w:rPr>
        <w:t xml:space="preserve">Teatr </w:t>
      </w:r>
      <w:proofErr w:type="spellStart"/>
      <w:r>
        <w:rPr>
          <w:rStyle w:val="fontstyle31"/>
        </w:rPr>
        <w:t>Integra</w:t>
      </w:r>
      <w:proofErr w:type="spellEnd"/>
      <w:r>
        <w:rPr>
          <w:rStyle w:val="fontstyle31"/>
        </w:rPr>
        <w:t>, w którym występują osoby ze szczególnymi potrzebami.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2. Temat rezydencji: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Celem rezydencji jest eksploracja interakcji między świadomością ciała, ekspresją emocjonalną i procesem kreacji scenicznej</w:t>
      </w:r>
      <w:r w:rsidR="00581EDD">
        <w:rPr>
          <w:rStyle w:val="fontstyle31"/>
        </w:rPr>
        <w:t xml:space="preserve"> z uwzględnieniem form z zakresu szeroko pojętej dostępności</w:t>
      </w:r>
      <w:r>
        <w:rPr>
          <w:rStyle w:val="fontstyle31"/>
        </w:rPr>
        <w:t xml:space="preserve">. </w:t>
      </w:r>
      <w:r>
        <w:rPr>
          <w:rStyle w:val="fontstyle31"/>
        </w:rPr>
        <w:t xml:space="preserve">Praca nad projektem choreograficznym może być kontynuacją rozpoczętego procesu </w:t>
      </w:r>
      <w:proofErr w:type="spellStart"/>
      <w:r w:rsidRPr="00581EDD">
        <w:rPr>
          <w:rStyle w:val="fontstyle31"/>
          <w:i/>
        </w:rPr>
        <w:t>work</w:t>
      </w:r>
      <w:proofErr w:type="spellEnd"/>
      <w:r w:rsidRPr="00581EDD">
        <w:rPr>
          <w:rStyle w:val="fontstyle31"/>
          <w:i/>
        </w:rPr>
        <w:t xml:space="preserve"> in </w:t>
      </w:r>
      <w:proofErr w:type="spellStart"/>
      <w:r w:rsidRPr="00581EDD">
        <w:rPr>
          <w:rStyle w:val="fontstyle31"/>
          <w:i/>
        </w:rPr>
        <w:t>progres</w:t>
      </w:r>
      <w:r w:rsidR="00581EDD" w:rsidRPr="00581EDD">
        <w:rPr>
          <w:rStyle w:val="fontstyle31"/>
          <w:i/>
        </w:rPr>
        <w:t>s</w:t>
      </w:r>
      <w:proofErr w:type="spellEnd"/>
      <w:r>
        <w:rPr>
          <w:rStyle w:val="fontstyle31"/>
        </w:rPr>
        <w:t xml:space="preserve">, lub początkiem pracy choreograficznej z perspektywą kontynuacji projektu po zakończeniu okresu rezydencji. </w:t>
      </w:r>
      <w:r>
        <w:rPr>
          <w:rStyle w:val="fontstyle31"/>
        </w:rPr>
        <w:t>Projekt powinien łączyć analizę naukową z praktyczn</w:t>
      </w:r>
      <w:r>
        <w:rPr>
          <w:rStyle w:val="fontstyle31"/>
        </w:rPr>
        <w:t>ym działaniem ruchowo-tanecznym</w:t>
      </w:r>
      <w:r>
        <w:rPr>
          <w:rStyle w:val="fontstyle31"/>
        </w:rPr>
        <w:t xml:space="preserve">. </w:t>
      </w:r>
      <w:r w:rsidR="00581EDD">
        <w:rPr>
          <w:rStyle w:val="fontstyle31"/>
        </w:rPr>
        <w:t>Rezydencja</w:t>
      </w:r>
      <w:r>
        <w:rPr>
          <w:rStyle w:val="fontstyle31"/>
        </w:rPr>
        <w:t xml:space="preserve"> </w:t>
      </w:r>
      <w:r>
        <w:rPr>
          <w:rStyle w:val="fontstyle31"/>
        </w:rPr>
        <w:t xml:space="preserve">może </w:t>
      </w:r>
      <w:r>
        <w:rPr>
          <w:rStyle w:val="fontstyle31"/>
        </w:rPr>
        <w:t>zakończy</w:t>
      </w:r>
      <w:r>
        <w:rPr>
          <w:rStyle w:val="fontstyle31"/>
        </w:rPr>
        <w:t>ć się prezentacją wyników pracy w dowolnej formie wybranej przez artystę.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3. Warunki uczestnictwa: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 xml:space="preserve">• Rezydencja dla artysty działającego w dziedzinie tańca, ruchu i </w:t>
      </w:r>
      <w:proofErr w:type="spellStart"/>
      <w:r>
        <w:rPr>
          <w:rStyle w:val="fontstyle31"/>
        </w:rPr>
        <w:t>performansu</w:t>
      </w:r>
      <w:proofErr w:type="spellEnd"/>
      <w:r>
        <w:rPr>
          <w:rStyle w:val="fontstyle31"/>
        </w:rPr>
        <w:t>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 xml:space="preserve">• Udział w konkursie jest otwarty dla wszystkich artystów z </w:t>
      </w:r>
      <w:r>
        <w:rPr>
          <w:rStyle w:val="fontstyle31"/>
        </w:rPr>
        <w:t>polską rezydencją podatkową</w:t>
      </w:r>
      <w:r>
        <w:rPr>
          <w:rStyle w:val="fontstyle31"/>
        </w:rPr>
        <w:t>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• Teatr zaproponuje nocleg w pokojach gościnnych Teatru Rozbark.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 xml:space="preserve">• Czas trwania rezydencji: </w:t>
      </w:r>
      <w:r w:rsidR="00581EDD">
        <w:rPr>
          <w:rStyle w:val="fontstyle31"/>
        </w:rPr>
        <w:t>21 dni w okresie rozpoczęcia po 20 kwietnia 2026, jednak nie później niż 27 kwietnia 2026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4. Zasady zgłaszania projektu: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Zgłoszenia należy przesłać drogą elektroniczną na adres e-mail [PS@teatrozbark.pl (mailto:PS@te</w:t>
      </w:r>
      <w:r>
        <w:rPr>
          <w:rStyle w:val="fontstyle31"/>
        </w:rPr>
        <w:t>atrozbark.pl)] w terminie do [27</w:t>
      </w:r>
      <w:r w:rsidR="00581EDD">
        <w:rPr>
          <w:rStyle w:val="fontstyle31"/>
        </w:rPr>
        <w:t>.03</w:t>
      </w:r>
      <w:r>
        <w:rPr>
          <w:rStyle w:val="fontstyle31"/>
        </w:rPr>
        <w:t>.2025] w formacie PDF (jeden plik zawierający poniższe informacje i portfolio).</w:t>
      </w:r>
    </w:p>
    <w:p w:rsidR="00662725" w:rsidRDefault="00662725" w:rsidP="00662725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31"/>
        </w:rPr>
        <w:t>Zgłoszenie powinno zawierać: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• Opis projektu (techniczne zagadnienia, potrzeby, warunki, i</w:t>
      </w:r>
      <w:r>
        <w:rPr>
          <w:rStyle w:val="fontstyle31"/>
        </w:rPr>
        <w:t xml:space="preserve">nformacje na temat współpracy z Teatrem </w:t>
      </w:r>
      <w:proofErr w:type="spellStart"/>
      <w:r>
        <w:rPr>
          <w:rStyle w:val="fontstyle31"/>
        </w:rPr>
        <w:t>Integra</w:t>
      </w:r>
      <w:proofErr w:type="spellEnd"/>
      <w:r>
        <w:rPr>
          <w:rStyle w:val="fontstyle31"/>
        </w:rPr>
        <w:t>, który realizuje swoje działania w czwartki w godzinach 16:45-18:15</w:t>
      </w:r>
      <w:r>
        <w:rPr>
          <w:rStyle w:val="fontstyle31"/>
        </w:rPr>
        <w:t>).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• Koncepcję (pomysł na całość projektu, forma artystyczna, przestrzeń, motywy i inspiracje, w tym wskazanie</w:t>
      </w:r>
      <w:r w:rsidR="00581EDD">
        <w:rPr>
          <w:rStyle w:val="fontstyle31"/>
        </w:rPr>
        <w:t xml:space="preserve"> w jaki sposób projekt wesprze Teatr </w:t>
      </w:r>
      <w:proofErr w:type="spellStart"/>
      <w:r w:rsidR="00581EDD">
        <w:rPr>
          <w:rStyle w:val="fontstyle31"/>
        </w:rPr>
        <w:t>Integra</w:t>
      </w:r>
      <w:proofErr w:type="spellEnd"/>
      <w:r w:rsidR="00581EDD">
        <w:rPr>
          <w:rStyle w:val="fontstyle31"/>
        </w:rPr>
        <w:t>)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• Plan pracy i harmonogram realizacji.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• Zrealizowane prace artysty – portfolio.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lastRenderedPageBreak/>
        <w:t>5. Ocena zgłoszeń: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 xml:space="preserve">Zgłoszenia będą oceniane przez komisję konkursową pod względem oryginalności pomysłu oraz wykonalności projektu. Decyzja o wyborze </w:t>
      </w:r>
      <w:r w:rsidR="00581EDD">
        <w:rPr>
          <w:rStyle w:val="fontstyle31"/>
        </w:rPr>
        <w:t>projektu zostanie podjęta do [10.04</w:t>
      </w:r>
      <w:r>
        <w:rPr>
          <w:rStyle w:val="fontstyle31"/>
        </w:rPr>
        <w:t>.2025</w:t>
      </w:r>
      <w:r w:rsidR="00581EDD">
        <w:rPr>
          <w:rStyle w:val="fontstyle31"/>
        </w:rPr>
        <w:t>].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6. Wynagrodzenie: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Wynagrodzenie dla artysty za realiza</w:t>
      </w:r>
      <w:r w:rsidR="00581EDD">
        <w:rPr>
          <w:rStyle w:val="fontstyle31"/>
        </w:rPr>
        <w:t xml:space="preserve">cję projektu wynosi 10 000 </w:t>
      </w:r>
      <w:r>
        <w:rPr>
          <w:rStyle w:val="fontstyle31"/>
        </w:rPr>
        <w:t xml:space="preserve">zł brutto </w:t>
      </w:r>
      <w:r w:rsidR="00581EDD">
        <w:rPr>
          <w:rStyle w:val="fontstyle31"/>
        </w:rPr>
        <w:t>po podpisaniu umowy w formie zlecenia z wykazem godzin odbytych w trakcie realizacji rezydencji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7. Realizacja projektu: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Zwycięzca zobowiązany jest do realizacji projektu zgodnie z koncepcją i harmonogramem. Organizatorzy wspomogą twórców w zakresie administracyjnym oraz promocyjnym. Organizatorzy zapewniają bazę noclegową dla twórcy zgodnie z informacją z pkt 3 regulaminu.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8. Harmonogram:</w:t>
      </w:r>
    </w:p>
    <w:p w:rsidR="00581EDD" w:rsidRDefault="00581EDD" w:rsidP="00662725">
      <w:pPr>
        <w:rPr>
          <w:rStyle w:val="fontstyle31"/>
        </w:rPr>
      </w:pPr>
      <w:r>
        <w:rPr>
          <w:rStyle w:val="fontstyle31"/>
        </w:rPr>
        <w:t>21 dni w okresie rozpoczęcia po 20 kwietnia 2026, jednak nie później niż 27 kwietnia 2026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9. Informacje dodatkowe:</w:t>
      </w:r>
    </w:p>
    <w:p w:rsidR="00662725" w:rsidRDefault="00581EDD" w:rsidP="00662725">
      <w:pPr>
        <w:rPr>
          <w:rStyle w:val="fontstyle31"/>
        </w:rPr>
      </w:pPr>
      <w:r>
        <w:rPr>
          <w:rStyle w:val="fontstyle31"/>
        </w:rPr>
        <w:t xml:space="preserve">Teatr zastrzega </w:t>
      </w:r>
      <w:r w:rsidR="00662725">
        <w:rPr>
          <w:rStyle w:val="fontstyle31"/>
        </w:rPr>
        <w:t>sobie prawo do zmiany lub anulowania konkursu w przypadku niewystarczającej liczby zgłoszeń lub innych istotnych przyczyn. Decyzja komisji konkursowej jest ostateczna i niepodważalna.</w:t>
      </w:r>
    </w:p>
    <w:p w:rsidR="00581EDD" w:rsidRDefault="00D4367F" w:rsidP="00662725">
      <w:pPr>
        <w:rPr>
          <w:rStyle w:val="fontstyle31"/>
        </w:rPr>
      </w:pPr>
      <w:r>
        <w:rPr>
          <w:rStyle w:val="fontstyle31"/>
        </w:rPr>
        <w:t>Teatr nie zwraca kosztów podróży dla rezydenta</w:t>
      </w:r>
    </w:p>
    <w:p w:rsidR="00D4367F" w:rsidRDefault="00D4367F" w:rsidP="00662725">
      <w:pPr>
        <w:rPr>
          <w:rStyle w:val="fontstyle31"/>
        </w:rPr>
      </w:pPr>
      <w:r>
        <w:rPr>
          <w:rStyle w:val="fontstyle31"/>
        </w:rPr>
        <w:t>Teatr nie gwarantuje posiłków dla rezydenta w trakcie trwania projektu</w:t>
      </w:r>
    </w:p>
    <w:p w:rsidR="00D4367F" w:rsidRDefault="00D4367F" w:rsidP="00662725">
      <w:pPr>
        <w:rPr>
          <w:rStyle w:val="fontstyle31"/>
        </w:rPr>
      </w:pPr>
      <w:r>
        <w:rPr>
          <w:rStyle w:val="fontstyle31"/>
        </w:rPr>
        <w:t xml:space="preserve">Jeżeli rezydent nie chce korzystać z bazy noclegowej wskazanej przez Teatr może wynająć dowolny hotel we własnym zakresie, z własnych środków na czas rezydencji. </w:t>
      </w:r>
      <w:bookmarkStart w:id="0" w:name="_GoBack"/>
      <w:bookmarkEnd w:id="0"/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10. Kontakt: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W razie pytań prosimy o kontakt pod adresem e-mail [PS@teatrozbark.pl (mailto:PS@teatrozbark.pl)].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Bytomski Teatr Tańca i Ruchu Rozbark</w:t>
      </w:r>
    </w:p>
    <w:p w:rsidR="00662725" w:rsidRDefault="00662725" w:rsidP="00662725">
      <w:pPr>
        <w:rPr>
          <w:rStyle w:val="fontstyle31"/>
        </w:rPr>
      </w:pPr>
      <w:r>
        <w:rPr>
          <w:rStyle w:val="fontstyle31"/>
        </w:rPr>
        <w:t>NIP: 626-301-38-71 REGON: 243439816 T: +48 32 428 13 00</w:t>
      </w:r>
    </w:p>
    <w:p w:rsidR="00184A83" w:rsidRDefault="00662725" w:rsidP="00662725">
      <w:r>
        <w:rPr>
          <w:rStyle w:val="fontstyle31"/>
        </w:rPr>
        <w:t>E: sekretariat@teatrozbark.pl ul. W. Kilara 29, 41-902 Bytom</w:t>
      </w:r>
    </w:p>
    <w:sectPr w:rsidR="00184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825BF"/>
    <w:multiLevelType w:val="hybridMultilevel"/>
    <w:tmpl w:val="9CA85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25"/>
    <w:rsid w:val="00184A83"/>
    <w:rsid w:val="00581EDD"/>
    <w:rsid w:val="00662725"/>
    <w:rsid w:val="00D4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3653"/>
  <w15:chartTrackingRefBased/>
  <w15:docId w15:val="{BFF13797-D23F-481B-8B97-15666F8B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62725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662725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6627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66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Kowalski</dc:creator>
  <cp:keywords/>
  <dc:description/>
  <cp:lastModifiedBy>Mateusz Kowalski</cp:lastModifiedBy>
  <cp:revision>1</cp:revision>
  <dcterms:created xsi:type="dcterms:W3CDTF">2026-03-13T08:06:00Z</dcterms:created>
  <dcterms:modified xsi:type="dcterms:W3CDTF">2026-03-13T08:33:00Z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1b8fd0ed-9602-4288-b0b1-f1ea3c1c1445</vt:lpwstr>
  </property>
</Properties>
</file>