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52" w:rsidRDefault="005A5852" w:rsidP="005A585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5A5852" w:rsidRDefault="005A5852" w:rsidP="005A58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5A5852" w:rsidRDefault="005A5852" w:rsidP="005A58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5A5852" w:rsidRDefault="005A5852" w:rsidP="005A58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5A5852" w:rsidRPr="005A5852" w:rsidRDefault="005A5852" w:rsidP="005A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PROTOKÓŁ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010689" w:rsidRDefault="005A5852" w:rsidP="005A5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 xml:space="preserve">z posiedzenia Komisji Konkursowej oceniającej zgłoszenia w ramach </w:t>
      </w:r>
      <w:r w:rsidRPr="005A5852">
        <w:rPr>
          <w:rFonts w:ascii="Arial" w:eastAsia="Times New Roman" w:hAnsi="Arial" w:cs="Arial"/>
          <w:i/>
          <w:iCs/>
          <w:color w:val="000000"/>
          <w:lang w:eastAsia="pl-PL"/>
        </w:rPr>
        <w:t>Wielkiej Premiery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ramach Programu Przestrzenie Sztuki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Taniec, którego organizatorem jest Narodowy Instytut Muzyki i Tańca</w:t>
      </w:r>
    </w:p>
    <w:p w:rsidR="005A5852" w:rsidRPr="00010689" w:rsidRDefault="005A5852" w:rsidP="005A58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Operator: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Bytomski 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Teatr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Tańca i Ruchu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Rozbark</w:t>
      </w:r>
    </w:p>
    <w:p w:rsidR="005A5852" w:rsidRPr="00010689" w:rsidRDefault="005A5852" w:rsidP="005A5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Calibri" w:eastAsia="Times New Roman" w:hAnsi="Calibri" w:cs="Calibri"/>
          <w:i/>
          <w:iCs/>
          <w:color w:val="000000"/>
          <w:lang w:eastAsia="pl-PL"/>
        </w:rPr>
        <w:t>Program Przestrzenie Sztuki</w:t>
      </w:r>
      <w:r w:rsidRPr="0001068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 </w:t>
      </w:r>
      <w:r w:rsidRPr="00010689">
        <w:rPr>
          <w:rFonts w:ascii="Calibri" w:eastAsia="Times New Roman" w:hAnsi="Calibri" w:cs="Calibri"/>
          <w:i/>
          <w:iCs/>
          <w:color w:val="000000"/>
          <w:lang w:eastAsia="pl-PL"/>
        </w:rPr>
        <w:t>– Taniec jest finansowany ze środków Ministra Kultury i Dziedzictwa Narodowego, realizowany przez Narodowy Instytut Muzyki i Tańca.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Bytom, 01.08.2024 r.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Zgodnie z regulaminem Konkursu Wielkiej Premiery w Teatrze Rozbark, 1 sierpnia 2024 r. odbyło się posiedzenie Komisji Konkursowej oceniającej wnioski, na podstawie rozmów z zakwalifikowanymi do 2 etapu twórcami.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Skład Komisji Konkursowej: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1. dr Anna Piotrowska – Dyrektorka Teatru Rozbark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2. Adam Kamiński – kurator, prezes fundacji Jest Człowiek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 xml:space="preserve">3. Mariusz </w:t>
      </w:r>
      <w:proofErr w:type="spellStart"/>
      <w:r w:rsidRPr="005A5852">
        <w:rPr>
          <w:rFonts w:ascii="Arial" w:eastAsia="Times New Roman" w:hAnsi="Arial" w:cs="Arial"/>
          <w:color w:val="000000"/>
          <w:lang w:eastAsia="pl-PL"/>
        </w:rPr>
        <w:t>Żwierko</w:t>
      </w:r>
      <w:proofErr w:type="spellEnd"/>
      <w:r w:rsidRPr="005A5852">
        <w:rPr>
          <w:rFonts w:ascii="Arial" w:eastAsia="Times New Roman" w:hAnsi="Arial" w:cs="Arial"/>
          <w:color w:val="000000"/>
          <w:lang w:eastAsia="pl-PL"/>
        </w:rPr>
        <w:t xml:space="preserve"> – ekspert Narodowego Instytutu Muzyki i Tańca 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4. Adrian Lipiński – zastępca dyrektora Teatru Rozbark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5. Mateusz Kowalski – koordynator Przestrzeni Sztuki - Taniec w Bytomiu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 xml:space="preserve">Po dokonaniu wnikliwej analizy zgłoszeń, Komisja Konkursowa z </w:t>
      </w:r>
      <w:r>
        <w:rPr>
          <w:rFonts w:ascii="Arial" w:eastAsia="Times New Roman" w:hAnsi="Arial" w:cs="Arial"/>
          <w:color w:val="000000"/>
          <w:lang w:eastAsia="pl-PL"/>
        </w:rPr>
        <w:t>radością ogłasza, że realizację</w:t>
      </w:r>
      <w:r w:rsidRPr="005A5852">
        <w:rPr>
          <w:rFonts w:ascii="Arial" w:eastAsia="Times New Roman" w:hAnsi="Arial" w:cs="Arial"/>
          <w:color w:val="000000"/>
          <w:lang w:eastAsia="pl-PL"/>
        </w:rPr>
        <w:t xml:space="preserve"> Wielkiej Premiery </w:t>
      </w:r>
      <w:r>
        <w:rPr>
          <w:rFonts w:ascii="Arial" w:eastAsia="Times New Roman" w:hAnsi="Arial" w:cs="Arial"/>
          <w:color w:val="000000"/>
          <w:lang w:eastAsia="pl-PL"/>
        </w:rPr>
        <w:t>podejmie się duet</w:t>
      </w:r>
      <w:r w:rsidRPr="005A5852">
        <w:rPr>
          <w:rFonts w:ascii="Arial" w:eastAsia="Times New Roman" w:hAnsi="Arial" w:cs="Arial"/>
          <w:color w:val="000000"/>
          <w:lang w:eastAsia="pl-PL"/>
        </w:rPr>
        <w:t>: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b/>
          <w:bCs/>
          <w:color w:val="000000"/>
          <w:lang w:eastAsia="pl-PL"/>
        </w:rPr>
        <w:t xml:space="preserve">Aleksandra </w:t>
      </w:r>
      <w:proofErr w:type="spellStart"/>
      <w:r w:rsidRPr="005A5852">
        <w:rPr>
          <w:rFonts w:ascii="Arial" w:eastAsia="Times New Roman" w:hAnsi="Arial" w:cs="Arial"/>
          <w:b/>
          <w:bCs/>
          <w:color w:val="000000"/>
          <w:lang w:eastAsia="pl-PL"/>
        </w:rPr>
        <w:t>Grącka-Baczyńska</w:t>
      </w:r>
      <w:proofErr w:type="spellEnd"/>
      <w:r w:rsidRPr="005A5852">
        <w:rPr>
          <w:rFonts w:ascii="Arial" w:eastAsia="Times New Roman" w:hAnsi="Arial" w:cs="Arial"/>
          <w:b/>
          <w:bCs/>
          <w:color w:val="000000"/>
          <w:lang w:eastAsia="pl-PL"/>
        </w:rPr>
        <w:t xml:space="preserve"> i Bartłomiej Gąsior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 projektem </w:t>
      </w:r>
      <w:r w:rsidRPr="005A5852">
        <w:rPr>
          <w:rFonts w:ascii="Arial" w:eastAsia="Times New Roman" w:hAnsi="Arial" w:cs="Arial"/>
          <w:b/>
          <w:bCs/>
          <w:color w:val="000000"/>
          <w:lang w:eastAsia="pl-PL"/>
        </w:rPr>
        <w:t>“</w:t>
      </w:r>
      <w:proofErr w:type="spellStart"/>
      <w:r w:rsidRPr="005A5852">
        <w:rPr>
          <w:rFonts w:ascii="Arial" w:eastAsia="Times New Roman" w:hAnsi="Arial" w:cs="Arial"/>
          <w:b/>
          <w:bCs/>
          <w:color w:val="000000"/>
          <w:lang w:eastAsia="pl-PL"/>
        </w:rPr>
        <w:t>Kairos</w:t>
      </w:r>
      <w:proofErr w:type="spellEnd"/>
      <w:r w:rsidRPr="005A5852">
        <w:rPr>
          <w:rFonts w:ascii="Arial" w:eastAsia="Times New Roman" w:hAnsi="Arial" w:cs="Arial"/>
          <w:b/>
          <w:bCs/>
          <w:color w:val="000000"/>
          <w:lang w:eastAsia="pl-PL"/>
        </w:rPr>
        <w:t xml:space="preserve"> i Hirsz”</w:t>
      </w:r>
      <w:bookmarkStart w:id="0" w:name="_GoBack"/>
      <w:bookmarkEnd w:id="0"/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Komisja Konkursowa pragnie wyrazić swoje uznanie dla wszystkich uczestników, którzy wykazali się bardzo wysoką jakością na poziomie merytorycznym oraz potencjałem artystycznym. Szczególnie wyróżniają się również projekty twórców: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 xml:space="preserve">1. </w:t>
      </w:r>
      <w:proofErr w:type="spellStart"/>
      <w:r w:rsidRPr="005A5852">
        <w:rPr>
          <w:rFonts w:ascii="Arial" w:eastAsia="Times New Roman" w:hAnsi="Arial" w:cs="Arial"/>
          <w:color w:val="000000"/>
          <w:lang w:eastAsia="pl-PL"/>
        </w:rPr>
        <w:t>Kaya</w:t>
      </w:r>
      <w:proofErr w:type="spellEnd"/>
      <w:r w:rsidRPr="005A5852">
        <w:rPr>
          <w:rFonts w:ascii="Arial" w:eastAsia="Times New Roman" w:hAnsi="Arial" w:cs="Arial"/>
          <w:color w:val="000000"/>
          <w:lang w:eastAsia="pl-PL"/>
        </w:rPr>
        <w:t xml:space="preserve"> Kołodziejczyk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 xml:space="preserve">2. </w:t>
      </w:r>
      <w:proofErr w:type="spellStart"/>
      <w:r w:rsidRPr="005A5852">
        <w:rPr>
          <w:rFonts w:ascii="Arial" w:eastAsia="Times New Roman" w:hAnsi="Arial" w:cs="Arial"/>
          <w:color w:val="000000"/>
          <w:lang w:eastAsia="pl-PL"/>
        </w:rPr>
        <w:t>Stefano</w:t>
      </w:r>
      <w:proofErr w:type="spellEnd"/>
      <w:r w:rsidRPr="005A5852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5A5852">
        <w:rPr>
          <w:rFonts w:ascii="Arial" w:eastAsia="Times New Roman" w:hAnsi="Arial" w:cs="Arial"/>
          <w:color w:val="000000"/>
          <w:lang w:eastAsia="pl-PL"/>
        </w:rPr>
        <w:t>Silvino</w:t>
      </w:r>
      <w:proofErr w:type="spellEnd"/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3. Piotr Mateusz Wach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Z uwagi na wyjątkową wartość artystyczną tych projektów, Komisja pragnie podkreślić, że byłoby wielką stratą porzucić tak silne konspekty. Jesteśmy bardzo mocno nastawieni na poszukiwanie innych źródeł finansowania w celu ich realizacji w przyszłości. Wyrażamy nadzieję, że pozostałe wybrane propozycje uda nam się zrealizować w nadchodzących latach.</w:t>
      </w:r>
    </w:p>
    <w:p w:rsidR="005A5852" w:rsidRPr="005A5852" w:rsidRDefault="005A5852" w:rsidP="005A58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Protok</w:t>
      </w:r>
      <w:r>
        <w:rPr>
          <w:rFonts w:ascii="Arial" w:eastAsia="Times New Roman" w:hAnsi="Arial" w:cs="Arial"/>
          <w:color w:val="000000"/>
          <w:lang w:eastAsia="pl-PL"/>
        </w:rPr>
        <w:t>ół sporządził: Mateusz Kowalski</w:t>
      </w:r>
    </w:p>
    <w:sectPr w:rsidR="005A5852" w:rsidRPr="005A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52"/>
    <w:rsid w:val="005A5852"/>
    <w:rsid w:val="009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12E7"/>
  <w15:chartTrackingRefBased/>
  <w15:docId w15:val="{3BD26D96-7AD3-4776-9837-326782D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Mateusz Kowalski</cp:lastModifiedBy>
  <cp:revision>1</cp:revision>
  <dcterms:created xsi:type="dcterms:W3CDTF">2024-08-02T06:06:00Z</dcterms:created>
  <dcterms:modified xsi:type="dcterms:W3CDTF">2024-08-02T06:13:00Z</dcterms:modified>
</cp:coreProperties>
</file>