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0BBC" w14:textId="0A99BFCE" w:rsidR="009309E4" w:rsidRDefault="009309E4" w:rsidP="00603231"/>
    <w:p w14:paraId="475FFAB5" w14:textId="4821C66C" w:rsidR="00603231" w:rsidRDefault="00603231" w:rsidP="00603231"/>
    <w:p w14:paraId="52C600D0" w14:textId="7F26C588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Formularz zgłoszeniowy na Produkcję Wielkiej Premiery</w:t>
      </w:r>
    </w:p>
    <w:p w14:paraId="18058BA1" w14:textId="4752307F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W ramach Programu Przestrzenie Sztuki</w:t>
      </w:r>
      <w:r w:rsidR="009E26CC">
        <w:rPr>
          <w:b/>
          <w:sz w:val="28"/>
          <w:szCs w:val="28"/>
        </w:rPr>
        <w:t xml:space="preserve"> Taniec</w:t>
      </w:r>
      <w:r w:rsidRPr="00603231">
        <w:rPr>
          <w:b/>
          <w:sz w:val="28"/>
          <w:szCs w:val="28"/>
        </w:rPr>
        <w:t xml:space="preserve">, którego </w:t>
      </w:r>
      <w:r w:rsidR="00380C3A">
        <w:rPr>
          <w:b/>
          <w:sz w:val="28"/>
          <w:szCs w:val="28"/>
        </w:rPr>
        <w:t>organizatorem</w:t>
      </w:r>
      <w:r w:rsidRPr="00603231">
        <w:rPr>
          <w:b/>
          <w:sz w:val="28"/>
          <w:szCs w:val="28"/>
        </w:rPr>
        <w:t xml:space="preserve"> jest Narodowy Instytut Muzyki i Tańca</w:t>
      </w:r>
    </w:p>
    <w:p w14:paraId="60642680" w14:textId="7443DC63" w:rsid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Operator: Teatr Rozbark</w:t>
      </w:r>
    </w:p>
    <w:p w14:paraId="6A6AB966" w14:textId="77777777" w:rsidR="00AE7CF9" w:rsidRDefault="00AE7CF9" w:rsidP="00603231">
      <w:pPr>
        <w:jc w:val="center"/>
        <w:rPr>
          <w:b/>
          <w:sz w:val="28"/>
          <w:szCs w:val="28"/>
        </w:rPr>
      </w:pPr>
    </w:p>
    <w:p w14:paraId="1432126F" w14:textId="4E1944F1" w:rsidR="00603231" w:rsidRDefault="00AE7CF9" w:rsidP="00603231">
      <w:pPr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Program Przestrzenie Sztuki</w:t>
      </w:r>
      <w:r>
        <w:rPr>
          <w:rFonts w:ascii="Calibri" w:hAnsi="Calibri" w:cs="Calibri"/>
          <w:b/>
          <w:bCs/>
          <w:i/>
          <w:iCs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– Taniec jest finansowany ze środków Ministra Kultury i Dziedzictwa Narodowego, realizowany przez Narodowy Instytut Muzyki i Tańca.</w:t>
      </w:r>
    </w:p>
    <w:p w14:paraId="3A76A279" w14:textId="77777777" w:rsidR="00AE7CF9" w:rsidRDefault="00AE7CF9" w:rsidP="00603231">
      <w:pPr>
        <w:jc w:val="center"/>
        <w:rPr>
          <w:b/>
          <w:sz w:val="28"/>
          <w:szCs w:val="28"/>
        </w:rPr>
      </w:pPr>
    </w:p>
    <w:p w14:paraId="0EEC2595" w14:textId="35A913AF" w:rsidR="00603231" w:rsidRPr="0087282E" w:rsidRDefault="00603231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brak limitu znaków, wyraź siebie najlepiej jak potrafisz, zwięźle, szeroko, konkretnie, obszernie, a my przeczytamy co masz do powiedzenia</w:t>
      </w:r>
      <w:r w:rsidR="009E26CC">
        <w:rPr>
          <w:sz w:val="24"/>
          <w:szCs w:val="24"/>
        </w:rPr>
        <w:t>.</w:t>
      </w:r>
    </w:p>
    <w:p w14:paraId="4E5B2422" w14:textId="5DFEDBA5" w:rsidR="00603231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łączny budżet na produkcję wynosi 100.000 PLN, uwzględnij w tym działania promocyjne (jeżeli masz ciekawy pomysł na promocję swojej produkcji) i organizacyjne (takie jak transport i potrzeba zakwaterowania)</w:t>
      </w:r>
    </w:p>
    <w:p w14:paraId="2F45751F" w14:textId="4AC1DF95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Komisja wybierze 3 najbardziej obiecujące projekty i zaprosi twórców na rozmowę</w:t>
      </w:r>
      <w:r w:rsidR="00747451">
        <w:rPr>
          <w:sz w:val="24"/>
          <w:szCs w:val="24"/>
        </w:rPr>
        <w:t>, z której wyłoni jednego zwycięzcę</w:t>
      </w:r>
    </w:p>
    <w:p w14:paraId="1848E8F4" w14:textId="15A063B4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Termin zgłoszeń upływa 14.07.2024 23:59:59</w:t>
      </w:r>
    </w:p>
    <w:p w14:paraId="622C1F4E" w14:textId="51B4CAF4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Rozmowy z </w:t>
      </w:r>
      <w:r w:rsidR="0087282E" w:rsidRPr="0087282E">
        <w:rPr>
          <w:sz w:val="24"/>
          <w:szCs w:val="24"/>
        </w:rPr>
        <w:t>wybranymi twórcami w terminie 01</w:t>
      </w:r>
      <w:r w:rsidRPr="0087282E">
        <w:rPr>
          <w:sz w:val="24"/>
          <w:szCs w:val="24"/>
        </w:rPr>
        <w:t>.0</w:t>
      </w:r>
      <w:r w:rsidR="0087282E" w:rsidRPr="0087282E">
        <w:rPr>
          <w:sz w:val="24"/>
          <w:szCs w:val="24"/>
        </w:rPr>
        <w:t>8</w:t>
      </w:r>
      <w:r w:rsidRPr="0087282E">
        <w:rPr>
          <w:sz w:val="24"/>
          <w:szCs w:val="24"/>
        </w:rPr>
        <w:t>.2024 –</w:t>
      </w:r>
      <w:r w:rsidR="0087282E" w:rsidRPr="0087282E">
        <w:rPr>
          <w:sz w:val="24"/>
          <w:szCs w:val="24"/>
        </w:rPr>
        <w:t xml:space="preserve"> 0</w:t>
      </w:r>
      <w:r w:rsidRPr="0087282E">
        <w:rPr>
          <w:sz w:val="24"/>
          <w:szCs w:val="24"/>
        </w:rPr>
        <w:t>4.0</w:t>
      </w:r>
      <w:r w:rsidR="0087282E" w:rsidRPr="0087282E">
        <w:rPr>
          <w:sz w:val="24"/>
          <w:szCs w:val="24"/>
        </w:rPr>
        <w:t>8</w:t>
      </w:r>
      <w:r w:rsidRPr="0087282E">
        <w:rPr>
          <w:sz w:val="24"/>
          <w:szCs w:val="24"/>
        </w:rPr>
        <w:t>.2024</w:t>
      </w:r>
    </w:p>
    <w:p w14:paraId="16ED02E4" w14:textId="2D309391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Produkcję zaczynamy najwcz</w:t>
      </w:r>
      <w:r w:rsidR="0087282E" w:rsidRPr="0087282E">
        <w:rPr>
          <w:sz w:val="24"/>
          <w:szCs w:val="24"/>
        </w:rPr>
        <w:t>eśniej 20</w:t>
      </w:r>
      <w:r w:rsidRPr="0087282E">
        <w:rPr>
          <w:sz w:val="24"/>
          <w:szCs w:val="24"/>
        </w:rPr>
        <w:t>.0</w:t>
      </w:r>
      <w:r w:rsidR="0087282E" w:rsidRPr="0087282E">
        <w:rPr>
          <w:sz w:val="24"/>
          <w:szCs w:val="24"/>
        </w:rPr>
        <w:t>8</w:t>
      </w:r>
      <w:r w:rsidRPr="0087282E">
        <w:rPr>
          <w:sz w:val="24"/>
          <w:szCs w:val="24"/>
        </w:rPr>
        <w:t>.2024</w:t>
      </w:r>
    </w:p>
    <w:p w14:paraId="4D3B75E1" w14:textId="5CF1DF47" w:rsidR="0087282E" w:rsidRPr="0087282E" w:rsidRDefault="0087282E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Premierę planujemy 12.10.2024</w:t>
      </w:r>
    </w:p>
    <w:p w14:paraId="683412F8" w14:textId="30C89A86" w:rsidR="00603231" w:rsidRDefault="00603231" w:rsidP="00603231">
      <w:pPr>
        <w:jc w:val="center"/>
        <w:rPr>
          <w:b/>
          <w:sz w:val="28"/>
          <w:szCs w:val="28"/>
        </w:rPr>
      </w:pPr>
    </w:p>
    <w:p w14:paraId="1ADCC5C6" w14:textId="77777777" w:rsidR="00603231" w:rsidRDefault="00603231" w:rsidP="00603231">
      <w:pPr>
        <w:jc w:val="center"/>
        <w:rPr>
          <w:b/>
          <w:sz w:val="28"/>
          <w:szCs w:val="28"/>
        </w:rPr>
      </w:pPr>
    </w:p>
    <w:p w14:paraId="3ABAD226" w14:textId="55CE09E8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szczegółowy opis projektu (w tym założenia scenograficzne, kompozytorskie, </w:t>
      </w:r>
      <w:proofErr w:type="spellStart"/>
      <w:r>
        <w:rPr>
          <w:rFonts w:cs="Calibri"/>
          <w:i/>
          <w:iCs/>
          <w:sz w:val="20"/>
          <w:szCs w:val="20"/>
        </w:rPr>
        <w:t>kostiumgraficzne</w:t>
      </w:r>
      <w:proofErr w:type="spellEnd"/>
      <w:r>
        <w:rPr>
          <w:rFonts w:cs="Calibri"/>
          <w:i/>
          <w:iCs/>
          <w:sz w:val="20"/>
          <w:szCs w:val="20"/>
        </w:rPr>
        <w:t xml:space="preserve">)  </w:t>
      </w:r>
    </w:p>
    <w:p w14:paraId="5C5EEB83" w14:textId="55CF77B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30C728" w14:textId="5154FFE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0E3CD" w14:textId="6D30212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742AAE" w14:textId="77B20215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306DE56" w14:textId="398C42B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4E8262C" w14:textId="690D3F99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C4DB3B6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7368D467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C7D95C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92A37AE" w14:textId="74EA6334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 w:rsidRPr="00603231">
        <w:rPr>
          <w:rFonts w:cs="Calibri"/>
          <w:i/>
          <w:iCs/>
          <w:sz w:val="20"/>
          <w:szCs w:val="20"/>
        </w:rPr>
        <w:t>scen</w:t>
      </w:r>
      <w:r>
        <w:rPr>
          <w:rFonts w:cs="Calibri"/>
          <w:i/>
          <w:iCs/>
          <w:sz w:val="20"/>
          <w:szCs w:val="20"/>
        </w:rPr>
        <w:t>ariusz, koncepcja choreografii (w tym cele, rezultaty, grupa odbiorców, forma artystyczna, środki wyrazu artystycznego)</w:t>
      </w:r>
    </w:p>
    <w:p w14:paraId="5EECB85A" w14:textId="7B40954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7ACC1BA" w14:textId="6F23F38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52868471" w14:textId="0D93B44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677B75F" w14:textId="6DCACBAC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602B38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724AD60" w14:textId="251BE86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3AAECD65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26173" w14:textId="5F0A74B4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Obsada (czy planowana jest audycja, wybrani artyści)</w:t>
      </w:r>
    </w:p>
    <w:p w14:paraId="2F2C1581" w14:textId="32645B6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138F2E" w14:textId="69C29E7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4604E2" w14:textId="1B36412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B6E09A0" w14:textId="1774092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AAC8E1A" w14:textId="0D5A736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708C48E" w14:textId="4669298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B6A940E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3ED02A" w14:textId="52BEB487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plan pracy (w tym szczegółowy harmonogram pracy artystów i prac produkcyjnych)</w:t>
      </w:r>
    </w:p>
    <w:p w14:paraId="792077E8" w14:textId="117FDBE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1232838" w14:textId="5566C8F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1226C84" w14:textId="3C953B71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416392A" w14:textId="239BD54E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2C52CB08" w14:textId="7F43C67F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6622F91C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BF095ED" w14:textId="17B47340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0B6230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61F6E8" w14:textId="666AE05E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budżet (budżet zgodny z wytycznymi regulaminu zał. 1)</w:t>
      </w:r>
    </w:p>
    <w:p w14:paraId="2D2E56A9" w14:textId="4CA9062A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DAF84C" w14:textId="10F840C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ED99AE9" w14:textId="1D18B23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779AC17" w14:textId="71CBCC76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26FD077" w14:textId="069D39FA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8C5F001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17E424F" w14:textId="73C2AD0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E741D8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8A5611C" w14:textId="7B5DBAA3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Twórcy (w tym kompetencje, linki do dotychczasowych prac, linki do fotografii/wideo/materiałów zrealizowanych projektów)</w:t>
      </w:r>
    </w:p>
    <w:p w14:paraId="765270D6" w14:textId="77777777" w:rsidR="00E010C9" w:rsidRPr="00E010C9" w:rsidRDefault="00E010C9" w:rsidP="00E010C9">
      <w:pPr>
        <w:ind w:left="360"/>
        <w:rPr>
          <w:rFonts w:cs="Calibri"/>
          <w:i/>
          <w:iCs/>
          <w:sz w:val="20"/>
          <w:szCs w:val="20"/>
        </w:rPr>
      </w:pPr>
    </w:p>
    <w:p w14:paraId="2A8E655D" w14:textId="77777777" w:rsidR="00E010C9" w:rsidRPr="00E010C9" w:rsidRDefault="00E010C9" w:rsidP="00E010C9">
      <w:pPr>
        <w:rPr>
          <w:rFonts w:cs="Calibri"/>
          <w:b/>
          <w:bCs/>
          <w:i/>
          <w:iCs/>
          <w:sz w:val="20"/>
          <w:szCs w:val="20"/>
        </w:rPr>
      </w:pPr>
      <w:r w:rsidRPr="00E010C9">
        <w:rPr>
          <w:rFonts w:cs="Calibri"/>
          <w:b/>
          <w:bCs/>
          <w:i/>
          <w:iCs/>
          <w:sz w:val="20"/>
          <w:szCs w:val="20"/>
        </w:rPr>
        <w:t>*Klauzula Informacyjna dotycząca przetwarzania danych osobowych*</w:t>
      </w:r>
    </w:p>
    <w:p w14:paraId="33D379BA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52F19F59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t>Zgodnie z art. 13 ogólnego rozporządzenia o ochronie danych osobowych z dnia 27 kwietnia 2016 r. (RODO), informujemy, że:</w:t>
      </w:r>
    </w:p>
    <w:p w14:paraId="1A7AFDD0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7B67DE4A" w14:textId="77777777" w:rsidR="00E010C9" w:rsidRPr="00E010C9" w:rsidRDefault="00E010C9" w:rsidP="00E010C9">
      <w:pPr>
        <w:rPr>
          <w:rFonts w:cs="Calibri"/>
          <w:b/>
          <w:bCs/>
          <w:i/>
          <w:iCs/>
          <w:sz w:val="20"/>
          <w:szCs w:val="20"/>
        </w:rPr>
      </w:pPr>
      <w:r w:rsidRPr="00E010C9">
        <w:rPr>
          <w:rFonts w:cs="Calibri"/>
          <w:b/>
          <w:bCs/>
          <w:i/>
          <w:iCs/>
          <w:sz w:val="20"/>
          <w:szCs w:val="20"/>
        </w:rPr>
        <w:t>1. *Administratorem Pani/Pana danych osobowych* jest Teatr Rozbark z siedzibą w Bytomiu, przy ul. Wojciecha Kilara 29, 41-902 Bytom.</w:t>
      </w:r>
    </w:p>
    <w:p w14:paraId="5AC7B2E5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3A26D854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t xml:space="preserve">2. Pani/Pana dane osobowe będą przetwarzane w celach związanych z naborem do działania "open </w:t>
      </w:r>
      <w:proofErr w:type="spellStart"/>
      <w:r w:rsidRPr="00E010C9">
        <w:rPr>
          <w:rFonts w:cs="Calibri"/>
          <w:i/>
          <w:iCs/>
          <w:sz w:val="20"/>
          <w:szCs w:val="20"/>
        </w:rPr>
        <w:t>call</w:t>
      </w:r>
      <w:proofErr w:type="spellEnd"/>
      <w:r w:rsidRPr="00E010C9">
        <w:rPr>
          <w:rFonts w:cs="Calibri"/>
          <w:i/>
          <w:iCs/>
          <w:sz w:val="20"/>
          <w:szCs w:val="20"/>
        </w:rPr>
        <w:t>".</w:t>
      </w:r>
    </w:p>
    <w:p w14:paraId="7F45DFE2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36AAEB58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t xml:space="preserve">3. Podanie danych osobowych jest dobrowolne, jednakże niezbędne do uczestnictwa w naborze do działania "open </w:t>
      </w:r>
      <w:proofErr w:type="spellStart"/>
      <w:r w:rsidRPr="00E010C9">
        <w:rPr>
          <w:rFonts w:cs="Calibri"/>
          <w:i/>
          <w:iCs/>
          <w:sz w:val="20"/>
          <w:szCs w:val="20"/>
        </w:rPr>
        <w:t>call</w:t>
      </w:r>
      <w:proofErr w:type="spellEnd"/>
      <w:r w:rsidRPr="00E010C9">
        <w:rPr>
          <w:rFonts w:cs="Calibri"/>
          <w:i/>
          <w:iCs/>
          <w:sz w:val="20"/>
          <w:szCs w:val="20"/>
        </w:rPr>
        <w:t>".</w:t>
      </w:r>
    </w:p>
    <w:p w14:paraId="56136DC1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42665656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t>4. Przysługuje Pani/Panu prawo dostępu do treści swoich danych oraz prawo ich sprostowania, usunięcia, ograniczenia przetwarzania, prawo do przenoszenia danych, prawo wniesienia sprzeciwu, a także prawo do cofnięcia zgody w dowolnym momencie bez wpływu na zgodność z prawem przetwarzania, którego dokonano na podstawie zgody przed jej cofnięciem.</w:t>
      </w:r>
    </w:p>
    <w:p w14:paraId="6B0AF72F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1EB9AD07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t>5. Pani/Pana dane osobowe będą przechowywane przez okres niezbędny do realizacji celu, dla którego zostały zebrane, a następnie przez okres zgodny z przepisami prawa.</w:t>
      </w:r>
    </w:p>
    <w:p w14:paraId="542FAF32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44610035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t>6. Odbiorcami Pani/Pana danych osobowych mogą być podmioty uprawnione do ich otrzymania na mocy przepisów prawa.</w:t>
      </w:r>
    </w:p>
    <w:p w14:paraId="5851D26F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5602DCB7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t>7. Przysługuje Pani/Panu prawo wniesienia skargi do organu nadzorczego (Prezesa Urzędu Ochrony Danych Osobowych), gdy uzna Pani/Pan, iż przetwarzanie danych osobowych narusza przepisy ogólnego rozporządzenia o ochronie danych osobowych z dnia 27 kwietnia 2016 r.</w:t>
      </w:r>
    </w:p>
    <w:p w14:paraId="46DA4401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3E6FA6F1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t>8. Pani/Pana dane osobowe nie będą przetwarzane w sposób zautomatyzowany, w tym również w formie profilowania.</w:t>
      </w:r>
    </w:p>
    <w:p w14:paraId="5C643774" w14:textId="77777777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</w:p>
    <w:p w14:paraId="5970426B" w14:textId="0BB0370F" w:rsidR="00E010C9" w:rsidRPr="00E010C9" w:rsidRDefault="00E010C9" w:rsidP="00E010C9">
      <w:pPr>
        <w:rPr>
          <w:rFonts w:cs="Calibri"/>
          <w:i/>
          <w:iCs/>
          <w:sz w:val="20"/>
          <w:szCs w:val="20"/>
        </w:rPr>
      </w:pPr>
      <w:r w:rsidRPr="00E010C9">
        <w:rPr>
          <w:rFonts w:cs="Calibri"/>
          <w:i/>
          <w:iCs/>
          <w:sz w:val="20"/>
          <w:szCs w:val="20"/>
        </w:rPr>
        <w:lastRenderedPageBreak/>
        <w:t xml:space="preserve">Wysyłając  e-mail ze zgłoszeniem  w naborze do działania "open </w:t>
      </w:r>
      <w:proofErr w:type="spellStart"/>
      <w:r w:rsidRPr="00E010C9">
        <w:rPr>
          <w:rFonts w:cs="Calibri"/>
          <w:i/>
          <w:iCs/>
          <w:sz w:val="20"/>
          <w:szCs w:val="20"/>
        </w:rPr>
        <w:t>call</w:t>
      </w:r>
      <w:proofErr w:type="spellEnd"/>
      <w:r w:rsidRPr="00E010C9">
        <w:rPr>
          <w:rFonts w:cs="Calibri"/>
          <w:i/>
          <w:iCs/>
          <w:sz w:val="20"/>
          <w:szCs w:val="20"/>
        </w:rPr>
        <w:t>", wyraża Pani/Pan zgodę na przetwarzanie swoich danych osobowych przez Teatr Rozbark zgodnie z powyższymi warunkami.</w:t>
      </w:r>
    </w:p>
    <w:p w14:paraId="6BAD8113" w14:textId="77777777" w:rsidR="00603231" w:rsidRPr="00603231" w:rsidRDefault="00603231" w:rsidP="00603231">
      <w:pPr>
        <w:pStyle w:val="Akapitzlist"/>
        <w:rPr>
          <w:rFonts w:cs="Calibri"/>
          <w:i/>
          <w:iCs/>
          <w:sz w:val="20"/>
          <w:szCs w:val="20"/>
        </w:rPr>
      </w:pPr>
    </w:p>
    <w:p w14:paraId="49B211CE" w14:textId="77777777" w:rsidR="00603231" w:rsidRPr="00603231" w:rsidRDefault="00603231" w:rsidP="00603231">
      <w:pPr>
        <w:jc w:val="center"/>
        <w:rPr>
          <w:b/>
          <w:sz w:val="28"/>
          <w:szCs w:val="28"/>
        </w:rPr>
      </w:pPr>
    </w:p>
    <w:sectPr w:rsidR="00603231" w:rsidRPr="00603231" w:rsidSect="009E2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 w:code="9"/>
      <w:pgMar w:top="1440" w:right="1412" w:bottom="1440" w:left="1418" w:header="567" w:footer="4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E9204" w14:textId="77777777" w:rsidR="00D8770D" w:rsidRDefault="00D8770D">
      <w:pPr>
        <w:spacing w:after="0" w:line="240" w:lineRule="auto"/>
      </w:pPr>
      <w:r>
        <w:separator/>
      </w:r>
    </w:p>
  </w:endnote>
  <w:endnote w:type="continuationSeparator" w:id="0">
    <w:p w14:paraId="0066558E" w14:textId="77777777" w:rsidR="00D8770D" w:rsidRDefault="00D8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Times New Roman"/>
    <w:charset w:val="00"/>
    <w:family w:val="auto"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000000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="00C7639C"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28E99A0A">
          <wp:simplePos x="0" y="0"/>
          <wp:positionH relativeFrom="margin">
            <wp:posOffset>-285750</wp:posOffset>
          </wp:positionH>
          <wp:positionV relativeFrom="paragraph">
            <wp:posOffset>-356870</wp:posOffset>
          </wp:positionV>
          <wp:extent cx="385090" cy="396092"/>
          <wp:effectExtent l="0" t="0" r="0" b="4445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0722" w14:textId="77777777" w:rsidR="00D8770D" w:rsidRDefault="00D8770D">
      <w:pPr>
        <w:spacing w:after="0" w:line="240" w:lineRule="auto"/>
      </w:pPr>
      <w:r>
        <w:separator/>
      </w:r>
    </w:p>
  </w:footnote>
  <w:footnote w:type="continuationSeparator" w:id="0">
    <w:p w14:paraId="39CC3237" w14:textId="77777777" w:rsidR="00D8770D" w:rsidRDefault="00D8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14F"/>
    <w:multiLevelType w:val="hybridMultilevel"/>
    <w:tmpl w:val="59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86"/>
    <w:multiLevelType w:val="hybridMultilevel"/>
    <w:tmpl w:val="8520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8C1C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3DD0"/>
    <w:multiLevelType w:val="hybridMultilevel"/>
    <w:tmpl w:val="D20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405219">
    <w:abstractNumId w:val="11"/>
  </w:num>
  <w:num w:numId="2" w16cid:durableId="497161327">
    <w:abstractNumId w:val="4"/>
  </w:num>
  <w:num w:numId="3" w16cid:durableId="1250306576">
    <w:abstractNumId w:val="12"/>
  </w:num>
  <w:num w:numId="4" w16cid:durableId="807552986">
    <w:abstractNumId w:val="10"/>
  </w:num>
  <w:num w:numId="5" w16cid:durableId="2085832525">
    <w:abstractNumId w:val="11"/>
    <w:lvlOverride w:ilvl="0">
      <w:startOverride w:val="1"/>
    </w:lvlOverride>
  </w:num>
  <w:num w:numId="6" w16cid:durableId="409889938">
    <w:abstractNumId w:val="4"/>
    <w:lvlOverride w:ilvl="0">
      <w:startOverride w:val="1"/>
    </w:lvlOverride>
  </w:num>
  <w:num w:numId="7" w16cid:durableId="1289357891">
    <w:abstractNumId w:val="12"/>
    <w:lvlOverride w:ilvl="0">
      <w:startOverride w:val="1"/>
    </w:lvlOverride>
  </w:num>
  <w:num w:numId="8" w16cid:durableId="632716248">
    <w:abstractNumId w:val="10"/>
    <w:lvlOverride w:ilvl="0">
      <w:startOverride w:val="1"/>
    </w:lvlOverride>
  </w:num>
  <w:num w:numId="9" w16cid:durableId="2012102877">
    <w:abstractNumId w:val="5"/>
  </w:num>
  <w:num w:numId="10" w16cid:durableId="1129400471">
    <w:abstractNumId w:val="1"/>
  </w:num>
  <w:num w:numId="11" w16cid:durableId="1968658151">
    <w:abstractNumId w:val="8"/>
  </w:num>
  <w:num w:numId="12" w16cid:durableId="944848562">
    <w:abstractNumId w:val="2"/>
  </w:num>
  <w:num w:numId="13" w16cid:durableId="1093823533">
    <w:abstractNumId w:val="13"/>
  </w:num>
  <w:num w:numId="14" w16cid:durableId="225189637">
    <w:abstractNumId w:val="0"/>
  </w:num>
  <w:num w:numId="15" w16cid:durableId="528765951">
    <w:abstractNumId w:val="3"/>
  </w:num>
  <w:num w:numId="16" w16cid:durableId="1746340459">
    <w:abstractNumId w:val="6"/>
  </w:num>
  <w:num w:numId="17" w16cid:durableId="593561596">
    <w:abstractNumId w:val="9"/>
  </w:num>
  <w:num w:numId="18" w16cid:durableId="1379084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A"/>
    <w:rsid w:val="00001519"/>
    <w:rsid w:val="00041CA6"/>
    <w:rsid w:val="00044470"/>
    <w:rsid w:val="00067BF2"/>
    <w:rsid w:val="000B2298"/>
    <w:rsid w:val="000C2FE5"/>
    <w:rsid w:val="000D147C"/>
    <w:rsid w:val="000D6092"/>
    <w:rsid w:val="000E2A0A"/>
    <w:rsid w:val="00126C9A"/>
    <w:rsid w:val="00191CD6"/>
    <w:rsid w:val="001A469C"/>
    <w:rsid w:val="001B7F69"/>
    <w:rsid w:val="001C46D4"/>
    <w:rsid w:val="001F100C"/>
    <w:rsid w:val="00207298"/>
    <w:rsid w:val="00240126"/>
    <w:rsid w:val="00240A15"/>
    <w:rsid w:val="002518F4"/>
    <w:rsid w:val="00277CCA"/>
    <w:rsid w:val="00277FD2"/>
    <w:rsid w:val="00286F94"/>
    <w:rsid w:val="002B25D0"/>
    <w:rsid w:val="002C1E9A"/>
    <w:rsid w:val="0035631B"/>
    <w:rsid w:val="0036792C"/>
    <w:rsid w:val="00380C3A"/>
    <w:rsid w:val="003A643D"/>
    <w:rsid w:val="003C4417"/>
    <w:rsid w:val="003C762F"/>
    <w:rsid w:val="003D0969"/>
    <w:rsid w:val="003F2BF3"/>
    <w:rsid w:val="003F7D8A"/>
    <w:rsid w:val="00403309"/>
    <w:rsid w:val="00417911"/>
    <w:rsid w:val="0043015C"/>
    <w:rsid w:val="0044073D"/>
    <w:rsid w:val="004464C6"/>
    <w:rsid w:val="00455768"/>
    <w:rsid w:val="00491A2A"/>
    <w:rsid w:val="004B761F"/>
    <w:rsid w:val="004D07C6"/>
    <w:rsid w:val="004E21BA"/>
    <w:rsid w:val="0054255F"/>
    <w:rsid w:val="0054779A"/>
    <w:rsid w:val="005610F5"/>
    <w:rsid w:val="00563667"/>
    <w:rsid w:val="005701BB"/>
    <w:rsid w:val="005826D4"/>
    <w:rsid w:val="005A6635"/>
    <w:rsid w:val="00603231"/>
    <w:rsid w:val="00662795"/>
    <w:rsid w:val="00695DAF"/>
    <w:rsid w:val="006A067A"/>
    <w:rsid w:val="006B031D"/>
    <w:rsid w:val="006D52A7"/>
    <w:rsid w:val="0073164D"/>
    <w:rsid w:val="00732853"/>
    <w:rsid w:val="00747451"/>
    <w:rsid w:val="00764748"/>
    <w:rsid w:val="00765F41"/>
    <w:rsid w:val="007B4E1B"/>
    <w:rsid w:val="008047EC"/>
    <w:rsid w:val="008308F1"/>
    <w:rsid w:val="0083659B"/>
    <w:rsid w:val="008600BC"/>
    <w:rsid w:val="0087282E"/>
    <w:rsid w:val="00877B52"/>
    <w:rsid w:val="008842AA"/>
    <w:rsid w:val="008B2696"/>
    <w:rsid w:val="008D5868"/>
    <w:rsid w:val="008D5C84"/>
    <w:rsid w:val="008E02AD"/>
    <w:rsid w:val="009309E4"/>
    <w:rsid w:val="0094555E"/>
    <w:rsid w:val="00993976"/>
    <w:rsid w:val="009C2C2D"/>
    <w:rsid w:val="009E26A6"/>
    <w:rsid w:val="009E26CC"/>
    <w:rsid w:val="009F029C"/>
    <w:rsid w:val="009F6208"/>
    <w:rsid w:val="009F7C3B"/>
    <w:rsid w:val="00A24CB0"/>
    <w:rsid w:val="00A63520"/>
    <w:rsid w:val="00A76A20"/>
    <w:rsid w:val="00A84917"/>
    <w:rsid w:val="00A9436E"/>
    <w:rsid w:val="00AC6AA6"/>
    <w:rsid w:val="00AD11F1"/>
    <w:rsid w:val="00AD4D80"/>
    <w:rsid w:val="00AE7CF9"/>
    <w:rsid w:val="00AF02B5"/>
    <w:rsid w:val="00B169C6"/>
    <w:rsid w:val="00B539C4"/>
    <w:rsid w:val="00B74B8A"/>
    <w:rsid w:val="00BD01DC"/>
    <w:rsid w:val="00BE4BCF"/>
    <w:rsid w:val="00BF5B2A"/>
    <w:rsid w:val="00C21251"/>
    <w:rsid w:val="00C4125A"/>
    <w:rsid w:val="00C625AD"/>
    <w:rsid w:val="00C6512F"/>
    <w:rsid w:val="00C7080C"/>
    <w:rsid w:val="00C7639C"/>
    <w:rsid w:val="00C92DE1"/>
    <w:rsid w:val="00CB1896"/>
    <w:rsid w:val="00CB1F09"/>
    <w:rsid w:val="00CC5661"/>
    <w:rsid w:val="00D45E8C"/>
    <w:rsid w:val="00D8586F"/>
    <w:rsid w:val="00D86012"/>
    <w:rsid w:val="00D8770D"/>
    <w:rsid w:val="00DB0C19"/>
    <w:rsid w:val="00DF498B"/>
    <w:rsid w:val="00E010C9"/>
    <w:rsid w:val="00E43312"/>
    <w:rsid w:val="00E43C36"/>
    <w:rsid w:val="00E7157B"/>
    <w:rsid w:val="00EC34E3"/>
    <w:rsid w:val="00EC5E84"/>
    <w:rsid w:val="00EF4B4B"/>
    <w:rsid w:val="00F0113F"/>
    <w:rsid w:val="00F2032C"/>
    <w:rsid w:val="00F27DA5"/>
    <w:rsid w:val="00F306C9"/>
    <w:rsid w:val="00F30B85"/>
    <w:rsid w:val="00F46308"/>
    <w:rsid w:val="00F47C8D"/>
    <w:rsid w:val="00F91CEC"/>
    <w:rsid w:val="00FB3BD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D82877EC-C43E-4488-83AD-A39057F1D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470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m.zbaczyniak</cp:lastModifiedBy>
  <cp:revision>2</cp:revision>
  <cp:lastPrinted>2024-05-15T07:42:00Z</cp:lastPrinted>
  <dcterms:created xsi:type="dcterms:W3CDTF">2024-07-18T09:07:00Z</dcterms:created>
  <dcterms:modified xsi:type="dcterms:W3CDTF">2024-07-18T09:07:00Z</dcterms:modified>
</cp:coreProperties>
</file>